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Humphrey Chevy</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6"/>
          </w:tcPr>
          <w:p>
            <w:pPr>
              <w:ind w:left="560"/>
              <w:spacing w:after="0"/>
              <w:rPr>
                <w:sz w:val="20"/>
                <w:szCs w:val="20"/>
                <w:color w:val="auto"/>
              </w:rPr>
            </w:pPr>
            <w:r>
              <w:rPr>
                <w:rFonts w:ascii="Times New Roman" w:cs="Times New Roman" w:eastAsia="Times New Roman" w:hAnsi="Times New Roman"/>
                <w:sz w:val="17"/>
                <w:szCs w:val="17"/>
                <w:color w:val="0000FF"/>
              </w:rPr>
              <w:t>3,629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rPr>
              <w:t>1. Represents a grant of restricted stock that vests on the earlier of June 9, 2027 or immediately prior to the 2027 annual stockholders' meeting.</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0000FF"/>
              </w:rPr>
              <w:t>/s/ Chevy Humphrey, by Lyn</w:t>
            </w:r>
          </w:p>
        </w:tc>
        <w:tc>
          <w:tcPr>
            <w:tcW w:w="20" w:type="dxa"/>
            <w:vAlign w:val="bottom"/>
          </w:tcPr>
          <w:p>
            <w:pPr>
              <w:spacing w:after="0"/>
              <w:rPr>
                <w:sz w:val="20"/>
                <w:szCs w:val="20"/>
                <w:color w:val="auto"/>
              </w:rPr>
            </w:pP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40" w:type="dxa"/>
            <w:vAlign w:val="bottom"/>
            <w:gridSpan w:val="9"/>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164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40" w:type="dxa"/>
            <w:vAlign w:val="bottom"/>
            <w:gridSpan w:val="9"/>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7"/>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4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spacing w:after="0" w:line="186"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left="640" w:right="2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left="640" w:right="20" w:hanging="314"/>
        <w:spacing w:after="0" w:line="289" w:lineRule="auto"/>
        <w:tabs>
          <w:tab w:leader="none" w:pos="6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588010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280" w:hanging="319"/>
        <w:spacing w:after="0" w:line="260" w:lineRule="auto"/>
        <w:rPr>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7" w:lineRule="exact"/>
        <w:rPr>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1280" w:right="20" w:hanging="314"/>
        <w:spacing w:after="0" w:line="244"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1165860</wp:posOffset>
            </wp:positionV>
            <wp:extent cx="6964045" cy="9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August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Chevy Humphrey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6" w:lineRule="auto"/>
        <w:rPr>
          <w:sz w:val="20"/>
          <w:szCs w:val="20"/>
          <w:color w:val="auto"/>
        </w:rPr>
      </w:pPr>
      <w:r>
        <w:rPr>
          <w:rFonts w:ascii="Times New Roman" w:cs="Times New Roman" w:eastAsia="Times New Roman" w:hAnsi="Times New Roman"/>
          <w:sz w:val="20"/>
          <w:szCs w:val="20"/>
          <w:u w:val="single" w:color="auto"/>
          <w:color w:val="auto"/>
        </w:rPr>
        <w:t>Chevy Humphrey</w:t>
      </w: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Illinois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Cook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on August 4, 2025 by Chevy Humphrey.</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6357"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2026-06-11T15:33:29Z</dcterms:created>
  <dcterms:modified xsi:type="dcterms:W3CDTF">2026-06-11T15:33:29Z</dcterms:modified>
</cp:coreProperties>
</file>